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57267" w14:textId="21AE2227" w:rsidR="00295B48" w:rsidRDefault="00A22B58" w:rsidP="00295B48">
      <w:pPr>
        <w:pStyle w:val="Titolo3"/>
        <w:jc w:val="center"/>
      </w:pPr>
      <w:r>
        <w:t>ACISERVICE MODENA S.R.L.</w:t>
      </w:r>
    </w:p>
    <w:p w14:paraId="3060F6CE" w14:textId="77777777" w:rsidR="00A22B58" w:rsidRPr="00A22B58" w:rsidRDefault="00A22B58" w:rsidP="00A22B58"/>
    <w:p w14:paraId="1A216FDD" w14:textId="0739C11A" w:rsidR="00295B48" w:rsidRPr="00295B48" w:rsidRDefault="00295B48" w:rsidP="00295B48">
      <w:pPr>
        <w:pStyle w:val="Titolo2"/>
        <w:jc w:val="center"/>
      </w:pPr>
      <w:r>
        <w:t>PROVA SCRITTA DEL 2</w:t>
      </w:r>
      <w:r w:rsidR="00A22B58">
        <w:t>4</w:t>
      </w:r>
      <w:r>
        <w:t xml:space="preserve"> </w:t>
      </w:r>
      <w:r w:rsidR="00A22B58">
        <w:t xml:space="preserve">MAGGIO </w:t>
      </w:r>
      <w:r>
        <w:t>201</w:t>
      </w:r>
      <w:r w:rsidR="00A22B58">
        <w:t>9</w:t>
      </w:r>
    </w:p>
    <w:p w14:paraId="0FCD3925" w14:textId="77777777" w:rsidR="006E5638" w:rsidRDefault="00295B48" w:rsidP="00295B48">
      <w:pPr>
        <w:pStyle w:val="Titolo1"/>
        <w:jc w:val="center"/>
      </w:pPr>
      <w:r>
        <w:t>ISTRUZIONI AI CANDIDATI</w:t>
      </w:r>
    </w:p>
    <w:p w14:paraId="4F15FB56" w14:textId="77777777" w:rsidR="00295B48" w:rsidRDefault="00295B48" w:rsidP="00295B48"/>
    <w:p w14:paraId="1957E33E" w14:textId="77777777" w:rsidR="00295B48" w:rsidRDefault="000C41AB" w:rsidP="00295B48">
      <w:pPr>
        <w:pStyle w:val="Titolo3"/>
      </w:pPr>
      <w:r w:rsidRPr="009274B2">
        <w:rPr>
          <w:b/>
        </w:rPr>
        <w:t>PROCEDURA</w:t>
      </w:r>
    </w:p>
    <w:p w14:paraId="5BB5828F" w14:textId="77777777" w:rsidR="00012A76" w:rsidRDefault="00012A76" w:rsidP="00610A5E">
      <w:pPr>
        <w:pStyle w:val="Paragrafoelenco"/>
        <w:numPr>
          <w:ilvl w:val="0"/>
          <w:numId w:val="3"/>
        </w:numPr>
      </w:pPr>
      <w:r>
        <w:t>Ogni candidato viene ammesso all’interno dell’aula dopo la verifica dell’identità e la successiva sottoscrizione di apposito registro.</w:t>
      </w:r>
    </w:p>
    <w:p w14:paraId="5D5E9B43" w14:textId="77777777" w:rsidR="00295B48" w:rsidRDefault="00295B48" w:rsidP="00610A5E">
      <w:pPr>
        <w:pStyle w:val="Paragrafoelenco"/>
        <w:numPr>
          <w:ilvl w:val="0"/>
          <w:numId w:val="3"/>
        </w:numPr>
      </w:pPr>
      <w:r>
        <w:t>Ogni candidato riceve una busta grande contene</w:t>
      </w:r>
      <w:r w:rsidR="00610A5E">
        <w:t>n</w:t>
      </w:r>
      <w:r>
        <w:t>te:</w:t>
      </w:r>
    </w:p>
    <w:p w14:paraId="11774816" w14:textId="77777777" w:rsidR="00295B48" w:rsidRDefault="00295B48" w:rsidP="00610A5E">
      <w:pPr>
        <w:pStyle w:val="Paragrafoelenco"/>
        <w:numPr>
          <w:ilvl w:val="1"/>
          <w:numId w:val="3"/>
        </w:numPr>
      </w:pPr>
      <w:r>
        <w:t>Il testo della prova d’esame;</w:t>
      </w:r>
    </w:p>
    <w:p w14:paraId="2815394D" w14:textId="77777777" w:rsidR="00295B48" w:rsidRDefault="00EE124B" w:rsidP="00610A5E">
      <w:pPr>
        <w:pStyle w:val="Paragrafoelenco"/>
        <w:numPr>
          <w:ilvl w:val="1"/>
          <w:numId w:val="3"/>
        </w:numPr>
      </w:pPr>
      <w:r>
        <w:t>Due</w:t>
      </w:r>
      <w:r w:rsidR="00295B48">
        <w:t xml:space="preserve"> fogli protocollo;</w:t>
      </w:r>
    </w:p>
    <w:p w14:paraId="5144197C" w14:textId="77777777" w:rsidR="00295B48" w:rsidRDefault="00295B48" w:rsidP="00610A5E">
      <w:pPr>
        <w:pStyle w:val="Paragrafoelenco"/>
        <w:numPr>
          <w:ilvl w:val="1"/>
          <w:numId w:val="3"/>
        </w:numPr>
      </w:pPr>
      <w:r>
        <w:t>Una busta piccola contenente un foglio.</w:t>
      </w:r>
    </w:p>
    <w:p w14:paraId="3C929412" w14:textId="77777777" w:rsidR="00295B48" w:rsidRDefault="00295B48" w:rsidP="00610A5E">
      <w:pPr>
        <w:pStyle w:val="Paragrafoelenco"/>
        <w:numPr>
          <w:ilvl w:val="0"/>
          <w:numId w:val="3"/>
        </w:numPr>
      </w:pPr>
      <w:r>
        <w:t xml:space="preserve">Ogni candidato </w:t>
      </w:r>
      <w:r w:rsidR="00610A5E">
        <w:t xml:space="preserve">estrae la busta piccola dalla busta grande e </w:t>
      </w:r>
      <w:r>
        <w:t>scrive il proprio nome sul foglio all’interno della busta piccola</w:t>
      </w:r>
      <w:r w:rsidR="00610A5E">
        <w:t xml:space="preserve">; </w:t>
      </w:r>
      <w:r>
        <w:t xml:space="preserve">procede </w:t>
      </w:r>
      <w:r w:rsidR="00610A5E">
        <w:t xml:space="preserve">successivamente </w:t>
      </w:r>
      <w:r>
        <w:t>a sigillare la busta</w:t>
      </w:r>
      <w:r w:rsidR="00610A5E">
        <w:t xml:space="preserve"> piccola</w:t>
      </w:r>
      <w:r>
        <w:t>.</w:t>
      </w:r>
    </w:p>
    <w:p w14:paraId="5E475133" w14:textId="77777777" w:rsidR="00295B48" w:rsidRDefault="00295B48" w:rsidP="00610A5E">
      <w:pPr>
        <w:pStyle w:val="Paragrafoelenco"/>
        <w:numPr>
          <w:ilvl w:val="0"/>
          <w:numId w:val="3"/>
        </w:numPr>
      </w:pPr>
      <w:r>
        <w:t xml:space="preserve">Ogni candidato </w:t>
      </w:r>
      <w:r w:rsidR="00610A5E">
        <w:t>inserisce la busta piccola sigillata all’interno della busta grande.</w:t>
      </w:r>
    </w:p>
    <w:p w14:paraId="7103097C" w14:textId="77777777" w:rsidR="00610A5E" w:rsidRDefault="00610A5E" w:rsidP="00610A5E">
      <w:pPr>
        <w:pStyle w:val="Paragrafoelenco"/>
        <w:numPr>
          <w:ilvl w:val="0"/>
          <w:numId w:val="3"/>
        </w:numPr>
      </w:pPr>
      <w:r>
        <w:t xml:space="preserve">Ogni candidato, </w:t>
      </w:r>
      <w:r w:rsidRPr="00610A5E">
        <w:rPr>
          <w:b/>
        </w:rPr>
        <w:t xml:space="preserve">al segnale </w:t>
      </w:r>
      <w:r>
        <w:rPr>
          <w:b/>
        </w:rPr>
        <w:t xml:space="preserve">di inizio </w:t>
      </w:r>
      <w:r w:rsidRPr="00610A5E">
        <w:rPr>
          <w:b/>
        </w:rPr>
        <w:t>del Presidente della Commissione o di suo delegato</w:t>
      </w:r>
      <w:r>
        <w:t xml:space="preserve">, estrae dalla busta il testo della prova d’esame ed </w:t>
      </w:r>
      <w:r w:rsidR="00EE124B">
        <w:t>i</w:t>
      </w:r>
      <w:r>
        <w:t xml:space="preserve"> fogli protocollo e comincia a scrivere le risposte.</w:t>
      </w:r>
    </w:p>
    <w:p w14:paraId="1C8FD2D5" w14:textId="77777777" w:rsidR="00610A5E" w:rsidRDefault="00610A5E" w:rsidP="00610A5E">
      <w:pPr>
        <w:pStyle w:val="Paragrafoelenco"/>
        <w:numPr>
          <w:ilvl w:val="0"/>
          <w:numId w:val="3"/>
        </w:numPr>
      </w:pPr>
      <w:r>
        <w:t xml:space="preserve">Ogni candidato ha a disposizione 90 minuti per lo svolgimento della prova d’esame, a decorrere dal segnale </w:t>
      </w:r>
      <w:r w:rsidRPr="00610A5E">
        <w:t>del Presidente della Commissione o di suo delegato</w:t>
      </w:r>
      <w:r>
        <w:t>.</w:t>
      </w:r>
    </w:p>
    <w:p w14:paraId="549807B9" w14:textId="30E60F76" w:rsidR="00610A5E" w:rsidRDefault="00610A5E" w:rsidP="00610A5E">
      <w:pPr>
        <w:pStyle w:val="Paragrafoelenco"/>
        <w:numPr>
          <w:ilvl w:val="0"/>
          <w:numId w:val="3"/>
        </w:numPr>
      </w:pPr>
      <w:r>
        <w:t xml:space="preserve">Ogni candidato, </w:t>
      </w:r>
      <w:r w:rsidRPr="00610A5E">
        <w:rPr>
          <w:b/>
        </w:rPr>
        <w:t xml:space="preserve">al segnale </w:t>
      </w:r>
      <w:r>
        <w:rPr>
          <w:b/>
        </w:rPr>
        <w:t xml:space="preserve">di fine </w:t>
      </w:r>
      <w:r w:rsidRPr="00610A5E">
        <w:rPr>
          <w:b/>
        </w:rPr>
        <w:t>del Presidente della Commissione o di suo delegato</w:t>
      </w:r>
      <w:r>
        <w:t>, posa la penna e procede ad inserire il testo della prova d’esame e</w:t>
      </w:r>
      <w:r w:rsidR="00C50349">
        <w:t xml:space="preserve"> tutti</w:t>
      </w:r>
      <w:r>
        <w:t xml:space="preserve"> i fogli protocollo </w:t>
      </w:r>
      <w:r w:rsidR="00C50349">
        <w:t xml:space="preserve">ricevuti </w:t>
      </w:r>
      <w:bookmarkStart w:id="0" w:name="_GoBack"/>
      <w:bookmarkEnd w:id="0"/>
      <w:r>
        <w:t>all’interno della busta grande; procede successivamente a sigillare la busta grande.</w:t>
      </w:r>
    </w:p>
    <w:p w14:paraId="676D35F2" w14:textId="77777777" w:rsidR="00EE124B" w:rsidRDefault="00610A5E" w:rsidP="00610A5E">
      <w:pPr>
        <w:pStyle w:val="Paragrafoelenco"/>
        <w:numPr>
          <w:ilvl w:val="0"/>
          <w:numId w:val="3"/>
        </w:numPr>
      </w:pPr>
      <w:r>
        <w:t xml:space="preserve">Ogni candidato attende al proprio posto fino a che non </w:t>
      </w:r>
      <w:r w:rsidR="00EE124B">
        <w:t>viene</w:t>
      </w:r>
      <w:r>
        <w:t xml:space="preserve"> chiamato a depositare la busta grande sigillata all’interno di un </w:t>
      </w:r>
      <w:r w:rsidR="00EE124B">
        <w:t>contenitore appositamente predisposto dalla Commissione.</w:t>
      </w:r>
    </w:p>
    <w:p w14:paraId="63BB7AC6" w14:textId="77777777" w:rsidR="00610A5E" w:rsidRDefault="00EE124B" w:rsidP="00610A5E">
      <w:pPr>
        <w:pStyle w:val="Paragrafoelenco"/>
        <w:numPr>
          <w:ilvl w:val="0"/>
          <w:numId w:val="3"/>
        </w:numPr>
      </w:pPr>
      <w:r>
        <w:t>Un volontario tra i candidati verifica che il contenitore venga opportunamente sigillato e autenticato dalla Commissione in vista della successiva correzione delle prove</w:t>
      </w:r>
      <w:r w:rsidR="00610A5E">
        <w:t>.</w:t>
      </w:r>
    </w:p>
    <w:p w14:paraId="2A61F36B" w14:textId="77777777" w:rsidR="004B598F" w:rsidRDefault="004B598F" w:rsidP="00610A5E">
      <w:pPr>
        <w:pStyle w:val="Paragrafoelenco"/>
        <w:numPr>
          <w:ilvl w:val="0"/>
          <w:numId w:val="3"/>
        </w:numPr>
      </w:pPr>
      <w:r>
        <w:t>Ogni candidato è autorizzato a lasciare l’aula solo dopo aver</w:t>
      </w:r>
      <w:r w:rsidR="00012A76">
        <w:t xml:space="preserve"> sottoscritto l’apposito registro.</w:t>
      </w:r>
    </w:p>
    <w:p w14:paraId="0AC42285" w14:textId="77777777" w:rsidR="00610A5E" w:rsidRDefault="00610A5E" w:rsidP="00EE124B">
      <w:pPr>
        <w:pStyle w:val="Paragrafoelenco"/>
      </w:pPr>
    </w:p>
    <w:p w14:paraId="216D0935" w14:textId="77777777" w:rsidR="00610A5E" w:rsidRDefault="00610A5E" w:rsidP="00610A5E">
      <w:r>
        <w:t>N</w:t>
      </w:r>
      <w:r w:rsidR="00FE247C">
        <w:t>ota Bene</w:t>
      </w:r>
    </w:p>
    <w:p w14:paraId="6F06F544" w14:textId="77777777" w:rsidR="00610A5E" w:rsidRDefault="00610A5E" w:rsidP="00610A5E">
      <w:r>
        <w:t xml:space="preserve">Le risposte </w:t>
      </w:r>
      <w:r w:rsidR="00EE124B">
        <w:t>devono</w:t>
      </w:r>
      <w:r>
        <w:t xml:space="preserve"> essere facilmente leggibili dalla Commissione. </w:t>
      </w:r>
      <w:r w:rsidRPr="00EE124B">
        <w:rPr>
          <w:b/>
        </w:rPr>
        <w:t xml:space="preserve">Eventuali risposte non leggibili </w:t>
      </w:r>
      <w:r w:rsidR="00EE124B" w:rsidRPr="00EE124B">
        <w:rPr>
          <w:b/>
        </w:rPr>
        <w:t>saranno</w:t>
      </w:r>
      <w:r w:rsidRPr="00EE124B">
        <w:rPr>
          <w:b/>
        </w:rPr>
        <w:t xml:space="preserve"> valutate con punteggio nullo</w:t>
      </w:r>
      <w:r>
        <w:t>.</w:t>
      </w:r>
    </w:p>
    <w:p w14:paraId="78FC28B0" w14:textId="77777777" w:rsidR="009274B2" w:rsidRDefault="009274B2" w:rsidP="00610A5E">
      <w:r>
        <w:t xml:space="preserve">Le risposte devono essere scritte utilizzando penne ad inchiostro blu o nero indelebile. </w:t>
      </w:r>
      <w:r w:rsidRPr="000C41AB">
        <w:rPr>
          <w:b/>
        </w:rPr>
        <w:t>Non è ammesso l’uso di matite o penne con inchiostro cancellabile</w:t>
      </w:r>
      <w:r>
        <w:t xml:space="preserve">. </w:t>
      </w:r>
    </w:p>
    <w:p w14:paraId="7CB1D2DB" w14:textId="77777777" w:rsidR="00FE247C" w:rsidRDefault="00FE247C" w:rsidP="00610A5E">
      <w:r>
        <w:t>Ogni candidato può brevemente allontanarsi dall’aula sede della prova per recarsi al gabinetto previa autorizzazione da parte della Commissione e registrazione su apposito registro firmato.</w:t>
      </w:r>
    </w:p>
    <w:p w14:paraId="4CF3238E" w14:textId="77777777" w:rsidR="00EE124B" w:rsidRDefault="00EE124B" w:rsidP="00610A5E">
      <w:r>
        <w:t>Ogni candidato può richiedere alla Commissione ulteriori fogli protocollo necessari allo svolgimento della prova scritta.</w:t>
      </w:r>
    </w:p>
    <w:p w14:paraId="26A7CC23" w14:textId="009C78BC" w:rsidR="00EE124B" w:rsidRPr="000C41AB" w:rsidRDefault="00EE124B" w:rsidP="00610A5E">
      <w:pPr>
        <w:rPr>
          <w:b/>
          <w:u w:val="single"/>
        </w:rPr>
      </w:pPr>
      <w:r w:rsidRPr="000C41AB">
        <w:rPr>
          <w:b/>
          <w:u w:val="single"/>
        </w:rPr>
        <w:t>Il foglio contenen</w:t>
      </w:r>
      <w:r w:rsidR="00C50349">
        <w:rPr>
          <w:b/>
          <w:u w:val="single"/>
        </w:rPr>
        <w:t>te il testo della prova d’esame,</w:t>
      </w:r>
      <w:r w:rsidR="009274B2" w:rsidRPr="000C41AB">
        <w:rPr>
          <w:b/>
          <w:u w:val="single"/>
        </w:rPr>
        <w:t xml:space="preserve"> i</w:t>
      </w:r>
      <w:r w:rsidRPr="000C41AB">
        <w:rPr>
          <w:b/>
          <w:u w:val="single"/>
        </w:rPr>
        <w:t xml:space="preserve"> fogli protocollo </w:t>
      </w:r>
      <w:r w:rsidR="009274B2" w:rsidRPr="000C41AB">
        <w:rPr>
          <w:b/>
          <w:u w:val="single"/>
        </w:rPr>
        <w:t xml:space="preserve">contenuti all’interno della busta grande </w:t>
      </w:r>
      <w:r w:rsidR="00C50349">
        <w:rPr>
          <w:b/>
          <w:u w:val="single"/>
        </w:rPr>
        <w:t xml:space="preserve">e la busta piccola </w:t>
      </w:r>
      <w:r w:rsidR="009274B2" w:rsidRPr="000C41AB">
        <w:rPr>
          <w:b/>
          <w:u w:val="single"/>
        </w:rPr>
        <w:t>NON devono contenere alcuna segno di riconoscimento dell’identità del candidato.</w:t>
      </w:r>
      <w:r w:rsidRPr="000C41AB">
        <w:rPr>
          <w:b/>
          <w:u w:val="single"/>
        </w:rPr>
        <w:t xml:space="preserve"> </w:t>
      </w:r>
    </w:p>
    <w:p w14:paraId="0E4F347B" w14:textId="77777777" w:rsidR="00012A76" w:rsidRDefault="00012A76" w:rsidP="00EE124B">
      <w:pPr>
        <w:pStyle w:val="Titolo3"/>
        <w:rPr>
          <w:b/>
        </w:rPr>
      </w:pPr>
    </w:p>
    <w:p w14:paraId="0F9D1D64" w14:textId="77777777" w:rsidR="00610A5E" w:rsidRPr="009274B2" w:rsidRDefault="000C41AB" w:rsidP="00EE124B">
      <w:pPr>
        <w:pStyle w:val="Titolo3"/>
        <w:rPr>
          <w:b/>
        </w:rPr>
      </w:pPr>
      <w:r w:rsidRPr="009274B2">
        <w:rPr>
          <w:b/>
        </w:rPr>
        <w:t>ESCLUSIONE DAL CONCORSO</w:t>
      </w:r>
    </w:p>
    <w:p w14:paraId="197D3C7A" w14:textId="4A1744EB" w:rsidR="00EE124B" w:rsidRDefault="00EE124B" w:rsidP="00EE124B">
      <w:r>
        <w:t xml:space="preserve">Saranno esclusi </w:t>
      </w:r>
      <w:r w:rsidR="000C41AB">
        <w:t xml:space="preserve">inderogabilmente </w:t>
      </w:r>
      <w:r>
        <w:t>dal concorso</w:t>
      </w:r>
      <w:r w:rsidR="00C50349">
        <w:t xml:space="preserve"> i candidati che</w:t>
      </w:r>
      <w:r w:rsidR="009274B2">
        <w:t>:</w:t>
      </w:r>
    </w:p>
    <w:p w14:paraId="7485E22B" w14:textId="497C8064" w:rsidR="009274B2" w:rsidRDefault="009274B2" w:rsidP="009274B2">
      <w:pPr>
        <w:pStyle w:val="Paragrafoelenco"/>
        <w:numPr>
          <w:ilvl w:val="0"/>
          <w:numId w:val="4"/>
        </w:numPr>
      </w:pPr>
      <w:r>
        <w:t xml:space="preserve">vengano trovati in possesso di </w:t>
      </w:r>
      <w:r w:rsidR="00C50349">
        <w:t xml:space="preserve">libri, </w:t>
      </w:r>
      <w:r>
        <w:t xml:space="preserve">testi di legge </w:t>
      </w:r>
      <w:r w:rsidR="00C50349">
        <w:t xml:space="preserve">(anche </w:t>
      </w:r>
      <w:r>
        <w:t>commentati</w:t>
      </w:r>
      <w:r w:rsidR="00C50349">
        <w:t>)</w:t>
      </w:r>
      <w:r>
        <w:t xml:space="preserve"> o manuali</w:t>
      </w:r>
      <w:r w:rsidR="00C50349">
        <w:t>;</w:t>
      </w:r>
    </w:p>
    <w:p w14:paraId="4F428142" w14:textId="4C91FB99" w:rsidR="009274B2" w:rsidRDefault="009274B2" w:rsidP="009274B2">
      <w:pPr>
        <w:pStyle w:val="Paragrafoelenco"/>
        <w:numPr>
          <w:ilvl w:val="0"/>
          <w:numId w:val="4"/>
        </w:numPr>
      </w:pPr>
      <w:r>
        <w:t>vengano trovati in possesso di telefoni cellulari o dispositivi elettronici NON preventivament</w:t>
      </w:r>
      <w:r w:rsidR="00C50349">
        <w:t>e autorizzati dalla Commissione;</w:t>
      </w:r>
    </w:p>
    <w:p w14:paraId="4565A1B5" w14:textId="35C89D2F" w:rsidR="009274B2" w:rsidRPr="009274B2" w:rsidRDefault="009274B2" w:rsidP="009274B2">
      <w:pPr>
        <w:pStyle w:val="Paragrafoelenco"/>
        <w:numPr>
          <w:ilvl w:val="0"/>
          <w:numId w:val="4"/>
        </w:numPr>
      </w:pPr>
      <w:r>
        <w:t>avranno posto sul</w:t>
      </w:r>
      <w:r w:rsidR="00C50349">
        <w:t xml:space="preserve"> testo della prova d’esame, e/o</w:t>
      </w:r>
      <w:r>
        <w:t xml:space="preserve"> su</w:t>
      </w:r>
      <w:r w:rsidRPr="009274B2">
        <w:t>i fogli protocollo contenuti all’interno della busta grande</w:t>
      </w:r>
      <w:r w:rsidR="00C50349">
        <w:t>, e/o sulla busta piccola</w:t>
      </w:r>
      <w:r w:rsidRPr="009274B2">
        <w:t xml:space="preserve"> </w:t>
      </w:r>
      <w:r>
        <w:t>uno o più</w:t>
      </w:r>
      <w:r w:rsidRPr="009274B2">
        <w:t xml:space="preserve"> segn</w:t>
      </w:r>
      <w:r>
        <w:t>i</w:t>
      </w:r>
      <w:r w:rsidRPr="009274B2">
        <w:t xml:space="preserve"> di riconoscimento dell’identità del candidato</w:t>
      </w:r>
      <w:r>
        <w:t xml:space="preserve"> stesso</w:t>
      </w:r>
      <w:r w:rsidRPr="009274B2">
        <w:t>.</w:t>
      </w:r>
    </w:p>
    <w:p w14:paraId="66F989B3" w14:textId="77777777" w:rsidR="009274B2" w:rsidRDefault="009274B2" w:rsidP="009274B2">
      <w:r>
        <w:t>Sarà attribuito punteggio nullo a risposte:</w:t>
      </w:r>
    </w:p>
    <w:p w14:paraId="0E2475EA" w14:textId="77777777" w:rsidR="009274B2" w:rsidRDefault="009274B2" w:rsidP="009274B2">
      <w:pPr>
        <w:pStyle w:val="Paragrafoelenco"/>
        <w:numPr>
          <w:ilvl w:val="0"/>
          <w:numId w:val="5"/>
        </w:numPr>
      </w:pPr>
      <w:r>
        <w:t>Non leggibili.</w:t>
      </w:r>
    </w:p>
    <w:p w14:paraId="27CC5C57" w14:textId="77777777" w:rsidR="009274B2" w:rsidRDefault="009274B2" w:rsidP="009274B2">
      <w:pPr>
        <w:pStyle w:val="Paragrafoelenco"/>
        <w:numPr>
          <w:ilvl w:val="0"/>
          <w:numId w:val="5"/>
        </w:numPr>
      </w:pPr>
      <w:r>
        <w:t>Non scritte utilizzando inchiostro blu o nero indelebile.</w:t>
      </w:r>
    </w:p>
    <w:p w14:paraId="65FF3046" w14:textId="77777777" w:rsidR="009274B2" w:rsidRDefault="000C41AB" w:rsidP="009274B2">
      <w:pPr>
        <w:pStyle w:val="Titolo3"/>
        <w:rPr>
          <w:b/>
        </w:rPr>
      </w:pPr>
      <w:r w:rsidRPr="009274B2">
        <w:rPr>
          <w:b/>
        </w:rPr>
        <w:t xml:space="preserve">CRITERI DI VALUTAZIONE </w:t>
      </w:r>
      <w:r>
        <w:rPr>
          <w:b/>
        </w:rPr>
        <w:t xml:space="preserve">E PUNTEGGIO </w:t>
      </w:r>
      <w:r w:rsidRPr="009274B2">
        <w:rPr>
          <w:b/>
        </w:rPr>
        <w:t>DELLE PROVE SCRITTE</w:t>
      </w:r>
    </w:p>
    <w:p w14:paraId="09EBCFE4" w14:textId="77777777" w:rsidR="009274B2" w:rsidRDefault="009274B2" w:rsidP="009274B2">
      <w:r>
        <w:t>La Commissione ha concordato i seguenti criteri di valutazione e</w:t>
      </w:r>
      <w:r w:rsidR="000C41AB">
        <w:t>d i</w:t>
      </w:r>
      <w:r>
        <w:t xml:space="preserve"> relativi punteggi</w:t>
      </w:r>
      <w:r w:rsidR="000C41AB">
        <w:t xml:space="preserve"> per le risposte</w:t>
      </w:r>
      <w:r>
        <w:t>:</w:t>
      </w:r>
    </w:p>
    <w:p w14:paraId="369304DE" w14:textId="77777777" w:rsidR="000C41AB" w:rsidRDefault="000C41AB" w:rsidP="000C41AB">
      <w:pPr>
        <w:pStyle w:val="Paragrafoelenco"/>
        <w:numPr>
          <w:ilvl w:val="0"/>
          <w:numId w:val="6"/>
        </w:numPr>
      </w:pPr>
      <w:r>
        <w:t>Pertinenza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2,5 punti</w:t>
      </w:r>
    </w:p>
    <w:p w14:paraId="412E847A" w14:textId="77777777" w:rsidR="000C41AB" w:rsidRDefault="000C41AB" w:rsidP="000C41AB">
      <w:pPr>
        <w:pStyle w:val="Paragrafoelenco"/>
        <w:numPr>
          <w:ilvl w:val="0"/>
          <w:numId w:val="6"/>
        </w:numPr>
      </w:pPr>
      <w:r>
        <w:t>Grado di approfondimento tecnico</w:t>
      </w:r>
      <w:r>
        <w:tab/>
      </w:r>
      <w:r>
        <w:tab/>
      </w:r>
      <w:proofErr w:type="spellStart"/>
      <w:r>
        <w:t>max</w:t>
      </w:r>
      <w:proofErr w:type="spellEnd"/>
      <w:r>
        <w:t xml:space="preserve"> 2,5 punti</w:t>
      </w:r>
    </w:p>
    <w:p w14:paraId="309D0F44" w14:textId="77777777" w:rsidR="000C41AB" w:rsidRDefault="000C41AB" w:rsidP="000C41AB">
      <w:pPr>
        <w:pStyle w:val="Paragrafoelenco"/>
        <w:numPr>
          <w:ilvl w:val="0"/>
          <w:numId w:val="6"/>
        </w:numPr>
      </w:pPr>
      <w:r>
        <w:t>Chiarezza espositiva</w:t>
      </w:r>
      <w:r>
        <w:tab/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2,5 punti</w:t>
      </w:r>
    </w:p>
    <w:p w14:paraId="145F8078" w14:textId="77777777" w:rsidR="000C41AB" w:rsidRDefault="000C41AB" w:rsidP="000C41AB">
      <w:pPr>
        <w:pStyle w:val="Paragrafoelenco"/>
        <w:numPr>
          <w:ilvl w:val="0"/>
          <w:numId w:val="6"/>
        </w:numPr>
      </w:pPr>
      <w:r>
        <w:t>Sinteticità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2,5 punti</w:t>
      </w:r>
    </w:p>
    <w:p w14:paraId="407F67B0" w14:textId="77777777" w:rsidR="00C50349" w:rsidRDefault="00C50349" w:rsidP="000C41AB">
      <w:r>
        <w:t>Il punteggio massimo ottenibile per ogni quesito è pari a 10.</w:t>
      </w:r>
    </w:p>
    <w:p w14:paraId="2ED02A20" w14:textId="22B62392" w:rsidR="009274B2" w:rsidRDefault="000C41AB" w:rsidP="000C41AB">
      <w:r>
        <w:t>Il punteggio finale raggiunto sommando le valutazioni nella scala decimale delle singole domande verrà riparametrato in 30mi, arrotondando all’intero più vicino.</w:t>
      </w:r>
    </w:p>
    <w:p w14:paraId="02ECDFC0" w14:textId="77777777" w:rsidR="000C41AB" w:rsidRDefault="000C41AB" w:rsidP="000C41AB">
      <w:r>
        <w:t>Saranno ammessi alla prova successiva i candidati che abbiano totalizzato almeno 21/30.</w:t>
      </w:r>
    </w:p>
    <w:p w14:paraId="54507F39" w14:textId="77777777" w:rsidR="00FE247C" w:rsidRDefault="00FE247C" w:rsidP="000C41AB"/>
    <w:p w14:paraId="2F2D8993" w14:textId="77777777" w:rsidR="00FE247C" w:rsidRPr="009274B2" w:rsidRDefault="00FE247C" w:rsidP="000C41AB">
      <w:r>
        <w:t>La Commissione</w:t>
      </w:r>
    </w:p>
    <w:sectPr w:rsidR="00FE247C" w:rsidRPr="009274B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EFF4" w14:textId="77777777" w:rsidR="00C8572A" w:rsidRDefault="00C8572A" w:rsidP="009274B2">
      <w:pPr>
        <w:spacing w:after="0" w:line="240" w:lineRule="auto"/>
      </w:pPr>
      <w:r>
        <w:separator/>
      </w:r>
    </w:p>
  </w:endnote>
  <w:endnote w:type="continuationSeparator" w:id="0">
    <w:p w14:paraId="4C773489" w14:textId="77777777" w:rsidR="00C8572A" w:rsidRDefault="00C8572A" w:rsidP="0092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44224"/>
      <w:docPartObj>
        <w:docPartGallery w:val="Page Numbers (Bottom of Page)"/>
        <w:docPartUnique/>
      </w:docPartObj>
    </w:sdtPr>
    <w:sdtEndPr/>
    <w:sdtContent>
      <w:p w14:paraId="7B8BA8E0" w14:textId="5B281B5F" w:rsidR="009274B2" w:rsidRDefault="009274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65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AA0F65">
            <w:rPr>
              <w:noProof/>
            </w:rPr>
            <w:t>2</w:t>
          </w:r>
        </w:fldSimple>
      </w:p>
    </w:sdtContent>
  </w:sdt>
  <w:p w14:paraId="37DA86C5" w14:textId="77777777" w:rsidR="009274B2" w:rsidRDefault="00927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AC4F" w14:textId="77777777" w:rsidR="00C8572A" w:rsidRDefault="00C8572A" w:rsidP="009274B2">
      <w:pPr>
        <w:spacing w:after="0" w:line="240" w:lineRule="auto"/>
      </w:pPr>
      <w:r>
        <w:separator/>
      </w:r>
    </w:p>
  </w:footnote>
  <w:footnote w:type="continuationSeparator" w:id="0">
    <w:p w14:paraId="62F6E266" w14:textId="77777777" w:rsidR="00C8572A" w:rsidRDefault="00C8572A" w:rsidP="0092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1C9A"/>
    <w:multiLevelType w:val="hybridMultilevel"/>
    <w:tmpl w:val="C58AE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886"/>
    <w:multiLevelType w:val="hybridMultilevel"/>
    <w:tmpl w:val="C3D0940A"/>
    <w:lvl w:ilvl="0" w:tplc="436AA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507F"/>
    <w:multiLevelType w:val="hybridMultilevel"/>
    <w:tmpl w:val="CBCA8F3C"/>
    <w:lvl w:ilvl="0" w:tplc="D5E09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79FA"/>
    <w:multiLevelType w:val="hybridMultilevel"/>
    <w:tmpl w:val="A2BA6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0D77"/>
    <w:multiLevelType w:val="hybridMultilevel"/>
    <w:tmpl w:val="75CC7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00F"/>
    <w:multiLevelType w:val="hybridMultilevel"/>
    <w:tmpl w:val="C3A4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8"/>
    <w:rsid w:val="000035DB"/>
    <w:rsid w:val="00012A76"/>
    <w:rsid w:val="000C41AB"/>
    <w:rsid w:val="002535B0"/>
    <w:rsid w:val="00295B48"/>
    <w:rsid w:val="003E1217"/>
    <w:rsid w:val="004B598F"/>
    <w:rsid w:val="00610A5E"/>
    <w:rsid w:val="008501E4"/>
    <w:rsid w:val="009274B2"/>
    <w:rsid w:val="00A22B58"/>
    <w:rsid w:val="00AA0F65"/>
    <w:rsid w:val="00C50349"/>
    <w:rsid w:val="00C8572A"/>
    <w:rsid w:val="00EE124B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12FD"/>
  <w15:chartTrackingRefBased/>
  <w15:docId w15:val="{C5B7C176-BF62-406E-809D-1D147E08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5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5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5B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5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5B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B2"/>
  </w:style>
  <w:style w:type="paragraph" w:styleId="Pidipagina">
    <w:name w:val="footer"/>
    <w:basedOn w:val="Normale"/>
    <w:link w:val="PidipaginaCarattere"/>
    <w:uiPriority w:val="99"/>
    <w:unhideWhenUsed/>
    <w:rsid w:val="00927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AB62-F5D1-4CF1-BA35-3358C196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Leali</dc:creator>
  <cp:keywords/>
  <dc:description/>
  <cp:lastModifiedBy>Utente Windows</cp:lastModifiedBy>
  <cp:revision>3</cp:revision>
  <dcterms:created xsi:type="dcterms:W3CDTF">2019-04-30T11:04:00Z</dcterms:created>
  <dcterms:modified xsi:type="dcterms:W3CDTF">2019-04-30T11:14:00Z</dcterms:modified>
</cp:coreProperties>
</file>